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3AF218" w14:textId="36FC7809" w:rsidR="00BD7490" w:rsidRPr="00612BDB" w:rsidRDefault="00612BDB">
      <w:pPr>
        <w:rPr>
          <w:rFonts w:ascii="Times New Roman" w:hAnsi="Times New Roman" w:cs="Times New Roman"/>
          <w:b/>
        </w:rPr>
      </w:pPr>
      <w:r w:rsidRPr="00612BDB">
        <w:rPr>
          <w:rFonts w:ascii="Times New Roman" w:hAnsi="Times New Roman" w:cs="Times New Roman"/>
          <w:b/>
        </w:rPr>
        <w:t>Poskytovateľ sociálnej služby:</w:t>
      </w:r>
      <w:r w:rsidR="003F7B87">
        <w:rPr>
          <w:rFonts w:ascii="Times New Roman" w:hAnsi="Times New Roman" w:cs="Times New Roman"/>
          <w:b/>
        </w:rPr>
        <w:t xml:space="preserve"> Zariadenie sociálnych služieb Obce Horná Mariková</w:t>
      </w:r>
    </w:p>
    <w:p w14:paraId="49665ECE" w14:textId="592907E2" w:rsidR="00612BDB" w:rsidRPr="00612BDB" w:rsidRDefault="00612BDB">
      <w:pPr>
        <w:rPr>
          <w:rFonts w:ascii="Times New Roman" w:hAnsi="Times New Roman" w:cs="Times New Roman"/>
          <w:b/>
        </w:rPr>
      </w:pPr>
      <w:r w:rsidRPr="00612BDB">
        <w:rPr>
          <w:rFonts w:ascii="Times New Roman" w:hAnsi="Times New Roman" w:cs="Times New Roman"/>
          <w:b/>
        </w:rPr>
        <w:t>Druh poskytovania sociálnej služby:</w:t>
      </w:r>
      <w:r w:rsidR="003F7B87">
        <w:rPr>
          <w:rFonts w:ascii="Times New Roman" w:hAnsi="Times New Roman" w:cs="Times New Roman"/>
          <w:b/>
        </w:rPr>
        <w:t xml:space="preserve"> </w:t>
      </w:r>
      <w:r w:rsidR="00FD0FAF">
        <w:rPr>
          <w:rFonts w:ascii="Times New Roman" w:hAnsi="Times New Roman" w:cs="Times New Roman"/>
          <w:b/>
        </w:rPr>
        <w:t>Zariadenie pre seniorov</w:t>
      </w:r>
    </w:p>
    <w:p w14:paraId="774FE7BD" w14:textId="0D49C1F4" w:rsidR="00612BDB" w:rsidRPr="00612BDB" w:rsidRDefault="00612BDB">
      <w:pPr>
        <w:rPr>
          <w:rFonts w:ascii="Times New Roman" w:hAnsi="Times New Roman" w:cs="Times New Roman"/>
          <w:b/>
        </w:rPr>
      </w:pPr>
      <w:r w:rsidRPr="00612BDB">
        <w:rPr>
          <w:rFonts w:ascii="Times New Roman" w:hAnsi="Times New Roman" w:cs="Times New Roman"/>
          <w:b/>
        </w:rPr>
        <w:t>Forma poskytovania sociálnej služby:</w:t>
      </w:r>
      <w:r w:rsidR="003F7B87">
        <w:rPr>
          <w:rFonts w:ascii="Times New Roman" w:hAnsi="Times New Roman" w:cs="Times New Roman"/>
          <w:b/>
        </w:rPr>
        <w:t xml:space="preserve"> pobytová</w:t>
      </w:r>
    </w:p>
    <w:p w14:paraId="4F7A34DF" w14:textId="0CD2F955" w:rsidR="00612BDB" w:rsidRPr="00612BDB" w:rsidRDefault="00612BDB">
      <w:pPr>
        <w:rPr>
          <w:rFonts w:ascii="Times New Roman" w:hAnsi="Times New Roman" w:cs="Times New Roman"/>
          <w:b/>
        </w:rPr>
      </w:pPr>
      <w:r w:rsidRPr="00612BDB">
        <w:rPr>
          <w:rFonts w:ascii="Times New Roman" w:hAnsi="Times New Roman" w:cs="Times New Roman"/>
          <w:b/>
        </w:rPr>
        <w:t>Miesto poskytovania sociálnej služby:</w:t>
      </w:r>
      <w:r w:rsidR="003F7B87">
        <w:rPr>
          <w:rFonts w:ascii="Times New Roman" w:hAnsi="Times New Roman" w:cs="Times New Roman"/>
          <w:b/>
        </w:rPr>
        <w:t xml:space="preserve"> 018 03  Horná Mariková 37</w:t>
      </w:r>
    </w:p>
    <w:p w14:paraId="1E4B288E" w14:textId="5079DDFE" w:rsidR="00612BDB" w:rsidRPr="00612BDB" w:rsidRDefault="00612BDB">
      <w:pPr>
        <w:rPr>
          <w:rFonts w:ascii="Times New Roman" w:hAnsi="Times New Roman" w:cs="Times New Roman"/>
          <w:b/>
        </w:rPr>
      </w:pPr>
      <w:r w:rsidRPr="00612BDB">
        <w:rPr>
          <w:rFonts w:ascii="Times New Roman" w:hAnsi="Times New Roman" w:cs="Times New Roman"/>
          <w:b/>
        </w:rPr>
        <w:t>Registrovaná kapacita zariadenia:</w:t>
      </w:r>
      <w:r w:rsidR="00FD0FAF">
        <w:rPr>
          <w:rFonts w:ascii="Times New Roman" w:hAnsi="Times New Roman" w:cs="Times New Roman"/>
          <w:b/>
        </w:rPr>
        <w:t>32</w:t>
      </w:r>
    </w:p>
    <w:p w14:paraId="445F8562" w14:textId="7B079B30" w:rsidR="00612BDB" w:rsidRPr="00612BDB" w:rsidRDefault="00612BDB">
      <w:pPr>
        <w:rPr>
          <w:rFonts w:ascii="Times New Roman" w:hAnsi="Times New Roman" w:cs="Times New Roman"/>
          <w:b/>
        </w:rPr>
      </w:pPr>
      <w:r w:rsidRPr="00612BDB">
        <w:rPr>
          <w:rFonts w:ascii="Times New Roman" w:hAnsi="Times New Roman" w:cs="Times New Roman"/>
          <w:b/>
        </w:rPr>
        <w:t>Počet poskytovaných miest v</w:t>
      </w:r>
      <w:r w:rsidR="00772595">
        <w:rPr>
          <w:rFonts w:ascii="Times New Roman" w:hAnsi="Times New Roman" w:cs="Times New Roman"/>
          <w:b/>
        </w:rPr>
        <w:t> </w:t>
      </w:r>
      <w:r w:rsidRPr="00612BDB">
        <w:rPr>
          <w:rFonts w:ascii="Times New Roman" w:hAnsi="Times New Roman" w:cs="Times New Roman"/>
          <w:b/>
        </w:rPr>
        <w:t>roku</w:t>
      </w:r>
      <w:r w:rsidR="00772595">
        <w:rPr>
          <w:rFonts w:ascii="Times New Roman" w:hAnsi="Times New Roman" w:cs="Times New Roman"/>
          <w:b/>
        </w:rPr>
        <w:t xml:space="preserve"> </w:t>
      </w:r>
      <w:r w:rsidR="00D55CA3">
        <w:rPr>
          <w:rFonts w:ascii="Times New Roman" w:hAnsi="Times New Roman" w:cs="Times New Roman"/>
          <w:b/>
        </w:rPr>
        <w:t>2025</w:t>
      </w:r>
      <w:r w:rsidRPr="00612BDB">
        <w:rPr>
          <w:rFonts w:ascii="Times New Roman" w:hAnsi="Times New Roman" w:cs="Times New Roman"/>
          <w:b/>
        </w:rPr>
        <w:t>:</w:t>
      </w:r>
      <w:r w:rsidR="003F7B87">
        <w:rPr>
          <w:rFonts w:ascii="Times New Roman" w:hAnsi="Times New Roman" w:cs="Times New Roman"/>
          <w:b/>
        </w:rPr>
        <w:t xml:space="preserve"> </w:t>
      </w:r>
      <w:r w:rsidR="00FD0FAF">
        <w:rPr>
          <w:rFonts w:ascii="Times New Roman" w:hAnsi="Times New Roman" w:cs="Times New Roman"/>
          <w:b/>
        </w:rPr>
        <w:t>31,08</w:t>
      </w:r>
    </w:p>
    <w:p w14:paraId="1F8CEA7A" w14:textId="77777777" w:rsidR="00612BDB" w:rsidRDefault="00612BDB">
      <w:pPr>
        <w:rPr>
          <w:rFonts w:ascii="Times New Roman" w:hAnsi="Times New Roman" w:cs="Times New Roman"/>
          <w:b/>
        </w:rPr>
      </w:pPr>
    </w:p>
    <w:p w14:paraId="7C0C170B" w14:textId="77777777" w:rsidR="00612BDB" w:rsidRPr="00612BDB" w:rsidRDefault="00612BDB">
      <w:pPr>
        <w:rPr>
          <w:rFonts w:ascii="Times New Roman" w:hAnsi="Times New Roman" w:cs="Times New Roman"/>
          <w:b/>
        </w:rPr>
      </w:pPr>
    </w:p>
    <w:p w14:paraId="76DD0132" w14:textId="77777777" w:rsidR="00612BDB" w:rsidRPr="00612BDB" w:rsidRDefault="00612BDB" w:rsidP="00612BDB">
      <w:pPr>
        <w:jc w:val="both"/>
        <w:rPr>
          <w:rFonts w:ascii="Times New Roman" w:hAnsi="Times New Roman" w:cs="Times New Roman"/>
          <w:b/>
        </w:rPr>
      </w:pPr>
    </w:p>
    <w:p w14:paraId="1783D347" w14:textId="77777777" w:rsidR="00612BDB" w:rsidRPr="00612BDB" w:rsidRDefault="00612BDB" w:rsidP="00612BDB">
      <w:pPr>
        <w:jc w:val="both"/>
        <w:rPr>
          <w:rFonts w:ascii="Times New Roman" w:hAnsi="Times New Roman" w:cs="Times New Roman"/>
          <w:b/>
        </w:rPr>
      </w:pPr>
    </w:p>
    <w:p w14:paraId="374D04DD" w14:textId="77777777" w:rsidR="00612BDB" w:rsidRPr="00612BDB" w:rsidRDefault="00612BDB" w:rsidP="00612BDB">
      <w:pPr>
        <w:jc w:val="both"/>
        <w:rPr>
          <w:rFonts w:ascii="Times New Roman" w:hAnsi="Times New Roman" w:cs="Times New Roman"/>
          <w:b/>
        </w:rPr>
      </w:pPr>
    </w:p>
    <w:tbl>
      <w:tblPr>
        <w:tblStyle w:val="Mriekatabuky"/>
        <w:tblW w:w="9209" w:type="dxa"/>
        <w:tblLook w:val="04A0" w:firstRow="1" w:lastRow="0" w:firstColumn="1" w:lastColumn="0" w:noHBand="0" w:noVBand="1"/>
      </w:tblPr>
      <w:tblGrid>
        <w:gridCol w:w="4390"/>
        <w:gridCol w:w="2551"/>
        <w:gridCol w:w="2268"/>
      </w:tblGrid>
      <w:tr w:rsidR="00612BDB" w:rsidRPr="00612BDB" w14:paraId="6AE7B080" w14:textId="77777777" w:rsidTr="00D55CA3">
        <w:tc>
          <w:tcPr>
            <w:tcW w:w="4390" w:type="dxa"/>
          </w:tcPr>
          <w:p w14:paraId="20C0635C" w14:textId="77777777" w:rsidR="00612BDB" w:rsidRPr="00612BDB" w:rsidRDefault="00612BDB" w:rsidP="00612BDB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551" w:type="dxa"/>
            <w:shd w:val="clear" w:color="auto" w:fill="FFF2CC" w:themeFill="accent4" w:themeFillTint="33"/>
          </w:tcPr>
          <w:p w14:paraId="0FB0886E" w14:textId="77777777" w:rsidR="00612BDB" w:rsidRPr="00612BDB" w:rsidRDefault="00612BDB" w:rsidP="00D55CA3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612BDB">
              <w:rPr>
                <w:rFonts w:ascii="Times New Roman" w:hAnsi="Times New Roman" w:cs="Times New Roman"/>
                <w:b/>
              </w:rPr>
              <w:t>1 prijímateľ sociálnej služby/rok</w:t>
            </w:r>
          </w:p>
        </w:tc>
        <w:tc>
          <w:tcPr>
            <w:tcW w:w="2268" w:type="dxa"/>
            <w:shd w:val="clear" w:color="auto" w:fill="FFF2CC" w:themeFill="accent4" w:themeFillTint="33"/>
          </w:tcPr>
          <w:p w14:paraId="026EACCC" w14:textId="77777777" w:rsidR="00612BDB" w:rsidRPr="00612BDB" w:rsidRDefault="00612BDB" w:rsidP="00D55CA3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612BDB">
              <w:rPr>
                <w:rFonts w:ascii="Times New Roman" w:hAnsi="Times New Roman" w:cs="Times New Roman"/>
                <w:b/>
              </w:rPr>
              <w:t>1 prijímateľ sociálnej služby/mesiac</w:t>
            </w:r>
          </w:p>
        </w:tc>
      </w:tr>
      <w:tr w:rsidR="00612BDB" w:rsidRPr="00612BDB" w14:paraId="79A44A59" w14:textId="77777777" w:rsidTr="00D55CA3">
        <w:tc>
          <w:tcPr>
            <w:tcW w:w="4390" w:type="dxa"/>
            <w:shd w:val="clear" w:color="auto" w:fill="F2F2F2" w:themeFill="background1" w:themeFillShade="F2"/>
          </w:tcPr>
          <w:p w14:paraId="556B06A7" w14:textId="77777777" w:rsidR="00612BDB" w:rsidRPr="00612BDB" w:rsidRDefault="00612BDB" w:rsidP="00D55CA3">
            <w:pPr>
              <w:rPr>
                <w:rFonts w:ascii="Times New Roman" w:hAnsi="Times New Roman" w:cs="Times New Roman"/>
                <w:b/>
              </w:rPr>
            </w:pPr>
            <w:r w:rsidRPr="00612BDB">
              <w:rPr>
                <w:rFonts w:ascii="Times New Roman" w:hAnsi="Times New Roman" w:cs="Times New Roman"/>
                <w:b/>
              </w:rPr>
              <w:t>Priemerné bežné výdavky na poskytova</w:t>
            </w:r>
            <w:r w:rsidR="00D55CA3">
              <w:rPr>
                <w:rFonts w:ascii="Times New Roman" w:hAnsi="Times New Roman" w:cs="Times New Roman"/>
                <w:b/>
              </w:rPr>
              <w:t>nie sociálnej služby v roku 2025</w:t>
            </w:r>
          </w:p>
        </w:tc>
        <w:tc>
          <w:tcPr>
            <w:tcW w:w="2551" w:type="dxa"/>
          </w:tcPr>
          <w:p w14:paraId="05EB11A8" w14:textId="7FAE993E" w:rsidR="00612BDB" w:rsidRPr="00612BDB" w:rsidRDefault="00FD0FAF" w:rsidP="00612BDB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16279</w:t>
            </w:r>
          </w:p>
        </w:tc>
        <w:tc>
          <w:tcPr>
            <w:tcW w:w="2268" w:type="dxa"/>
          </w:tcPr>
          <w:p w14:paraId="26111D78" w14:textId="2CBF2779" w:rsidR="00612BDB" w:rsidRPr="00612BDB" w:rsidRDefault="00FD0FAF" w:rsidP="00612BDB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1357</w:t>
            </w:r>
          </w:p>
        </w:tc>
      </w:tr>
      <w:tr w:rsidR="00612BDB" w:rsidRPr="00612BDB" w14:paraId="6B0F6D35" w14:textId="77777777" w:rsidTr="00D55CA3">
        <w:tc>
          <w:tcPr>
            <w:tcW w:w="4390" w:type="dxa"/>
            <w:shd w:val="clear" w:color="auto" w:fill="F2F2F2" w:themeFill="background1" w:themeFillShade="F2"/>
          </w:tcPr>
          <w:p w14:paraId="2EC53CA8" w14:textId="77777777" w:rsidR="00612BDB" w:rsidRPr="00612BDB" w:rsidRDefault="00612BDB" w:rsidP="00D55CA3">
            <w:pPr>
              <w:rPr>
                <w:rFonts w:ascii="Times New Roman" w:hAnsi="Times New Roman" w:cs="Times New Roman"/>
                <w:b/>
              </w:rPr>
            </w:pPr>
            <w:r w:rsidRPr="00612BDB">
              <w:rPr>
                <w:rFonts w:ascii="Times New Roman" w:hAnsi="Times New Roman" w:cs="Times New Roman"/>
                <w:b/>
              </w:rPr>
              <w:t xml:space="preserve">Priemerné skutočné dosiahnuté príjmy  </w:t>
            </w:r>
            <w:r w:rsidR="00533B3D">
              <w:rPr>
                <w:rFonts w:ascii="Times New Roman" w:hAnsi="Times New Roman" w:cs="Times New Roman"/>
                <w:b/>
              </w:rPr>
              <w:t xml:space="preserve">z </w:t>
            </w:r>
            <w:r w:rsidRPr="00612BDB">
              <w:rPr>
                <w:rFonts w:ascii="Times New Roman" w:hAnsi="Times New Roman" w:cs="Times New Roman"/>
                <w:b/>
              </w:rPr>
              <w:t>platenia úhrad</w:t>
            </w:r>
            <w:r w:rsidR="00D55CA3">
              <w:rPr>
                <w:rFonts w:ascii="Times New Roman" w:hAnsi="Times New Roman" w:cs="Times New Roman"/>
                <w:b/>
              </w:rPr>
              <w:t xml:space="preserve">  za sociálnu službu v roku 2025</w:t>
            </w:r>
          </w:p>
        </w:tc>
        <w:tc>
          <w:tcPr>
            <w:tcW w:w="2551" w:type="dxa"/>
          </w:tcPr>
          <w:p w14:paraId="5FB4CA7A" w14:textId="0B0A0F40" w:rsidR="00612BDB" w:rsidRPr="00612BDB" w:rsidRDefault="00FD0FAF" w:rsidP="00612BDB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6243</w:t>
            </w:r>
          </w:p>
        </w:tc>
        <w:tc>
          <w:tcPr>
            <w:tcW w:w="2268" w:type="dxa"/>
          </w:tcPr>
          <w:p w14:paraId="35C8952B" w14:textId="27B19AED" w:rsidR="00612BDB" w:rsidRPr="00612BDB" w:rsidRDefault="00FD0FAF" w:rsidP="00612BDB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520</w:t>
            </w:r>
          </w:p>
        </w:tc>
      </w:tr>
      <w:tr w:rsidR="00612BDB" w:rsidRPr="00612BDB" w14:paraId="5897BEB9" w14:textId="77777777" w:rsidTr="00D55CA3">
        <w:tc>
          <w:tcPr>
            <w:tcW w:w="4390" w:type="dxa"/>
            <w:shd w:val="clear" w:color="auto" w:fill="F2F2F2" w:themeFill="background1" w:themeFillShade="F2"/>
          </w:tcPr>
          <w:p w14:paraId="49DD7B3F" w14:textId="77777777" w:rsidR="00612BDB" w:rsidRPr="00612BDB" w:rsidRDefault="00612BDB" w:rsidP="00D55CA3">
            <w:pPr>
              <w:rPr>
                <w:rFonts w:ascii="Times New Roman" w:hAnsi="Times New Roman" w:cs="Times New Roman"/>
                <w:b/>
              </w:rPr>
            </w:pPr>
            <w:r w:rsidRPr="00612BDB">
              <w:rPr>
                <w:rFonts w:ascii="Times New Roman" w:hAnsi="Times New Roman" w:cs="Times New Roman"/>
                <w:b/>
              </w:rPr>
              <w:t xml:space="preserve">Priemerné príjmy z poskytnutého finančného príspevku </w:t>
            </w:r>
            <w:r w:rsidR="00D55CA3">
              <w:rPr>
                <w:rFonts w:ascii="Times New Roman" w:hAnsi="Times New Roman" w:cs="Times New Roman"/>
                <w:b/>
              </w:rPr>
              <w:t>z MPSVaR SR v roku 2025</w:t>
            </w:r>
          </w:p>
        </w:tc>
        <w:tc>
          <w:tcPr>
            <w:tcW w:w="2551" w:type="dxa"/>
          </w:tcPr>
          <w:p w14:paraId="50CDF66E" w14:textId="05D2DB9B" w:rsidR="00612BDB" w:rsidRPr="00612BDB" w:rsidRDefault="00FD0FAF" w:rsidP="00612BDB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8478</w:t>
            </w:r>
          </w:p>
        </w:tc>
        <w:tc>
          <w:tcPr>
            <w:tcW w:w="2268" w:type="dxa"/>
          </w:tcPr>
          <w:p w14:paraId="0873ABF0" w14:textId="49C583B1" w:rsidR="00612BDB" w:rsidRPr="00612BDB" w:rsidRDefault="00FD0FAF" w:rsidP="00612BDB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707</w:t>
            </w:r>
          </w:p>
        </w:tc>
      </w:tr>
    </w:tbl>
    <w:p w14:paraId="507CA350" w14:textId="77777777" w:rsidR="00612BDB" w:rsidRPr="00612BDB" w:rsidRDefault="00612BDB">
      <w:pPr>
        <w:rPr>
          <w:rFonts w:ascii="Times New Roman" w:hAnsi="Times New Roman" w:cs="Times New Roman"/>
          <w:b/>
        </w:rPr>
      </w:pPr>
    </w:p>
    <w:sectPr w:rsidR="00612BDB" w:rsidRPr="00612BD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12BDB"/>
    <w:rsid w:val="003126A2"/>
    <w:rsid w:val="003F7B87"/>
    <w:rsid w:val="00533B3D"/>
    <w:rsid w:val="00612BDB"/>
    <w:rsid w:val="00772595"/>
    <w:rsid w:val="00A45FEE"/>
    <w:rsid w:val="00AC0A8D"/>
    <w:rsid w:val="00BD7490"/>
    <w:rsid w:val="00D55CA3"/>
    <w:rsid w:val="00DB2A52"/>
    <w:rsid w:val="00FD0F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34571F"/>
  <w15:chartTrackingRefBased/>
  <w15:docId w15:val="{11A946D7-5A91-43DB-AEBF-B6E299AAAD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styleId="Mriekatabuky">
    <w:name w:val="Table Grid"/>
    <w:basedOn w:val="Normlnatabuka"/>
    <w:uiPriority w:val="39"/>
    <w:rsid w:val="00612BD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100</Words>
  <Characters>576</Characters>
  <Application>Microsoft Office Word</Application>
  <DocSecurity>0</DocSecurity>
  <Lines>4</Lines>
  <Paragraphs>1</Paragraphs>
  <ScaleCrop>false</ScaleCrop>
  <Company>MsU PB</Company>
  <LinksUpToDate>false</LinksUpToDate>
  <CharactersWithSpaces>675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matosova jarmila</dc:creator>
  <cp:keywords/>
  <dc:description/>
  <cp:lastModifiedBy>Anna Hanuliaková</cp:lastModifiedBy>
  <cp:revision>2</cp:revision>
  <cp:lastPrinted>2026-02-19T11:31:00Z</cp:lastPrinted>
  <dcterms:created xsi:type="dcterms:W3CDTF">2026-02-19T12:00:00Z</dcterms:created>
  <dcterms:modified xsi:type="dcterms:W3CDTF">2026-02-19T12:00:00Z</dcterms:modified>
</cp:coreProperties>
</file>